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EA" w:rsidRDefault="008A1947">
      <w:pPr>
        <w:pStyle w:val="berschrift1"/>
        <w:rPr>
          <w:sz w:val="40"/>
          <w:lang w:val="it-IT"/>
        </w:rPr>
      </w:pPr>
      <w:proofErr w:type="spellStart"/>
      <w:r>
        <w:rPr>
          <w:sz w:val="40"/>
          <w:lang w:val="it-IT"/>
        </w:rPr>
        <w:t>Bekanntmachung</w:t>
      </w:r>
      <w:proofErr w:type="spellEnd"/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  <w:lang w:val="it-IT"/>
        </w:rPr>
      </w:pPr>
    </w:p>
    <w:p w:rsidR="008A1947" w:rsidRDefault="008A1947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40"/>
          <w:szCs w:val="40"/>
        </w:rPr>
        <w:t xml:space="preserve">S T I P E N D I E N A U S </w:t>
      </w:r>
      <w:proofErr w:type="spellStart"/>
      <w:r>
        <w:rPr>
          <w:b/>
          <w:snapToGrid w:val="0"/>
          <w:sz w:val="40"/>
          <w:szCs w:val="40"/>
        </w:rPr>
        <w:t>S</w:t>
      </w:r>
      <w:proofErr w:type="spellEnd"/>
      <w:r>
        <w:rPr>
          <w:b/>
          <w:snapToGrid w:val="0"/>
          <w:sz w:val="40"/>
          <w:szCs w:val="40"/>
        </w:rPr>
        <w:t xml:space="preserve"> C H R E I B U N G</w:t>
      </w:r>
      <w:r w:rsidR="007C0829" w:rsidRPr="007C0829">
        <w:rPr>
          <w:b/>
          <w:snapToGrid w:val="0"/>
          <w:sz w:val="36"/>
          <w:szCs w:val="36"/>
        </w:rPr>
        <w:t xml:space="preserve"> </w:t>
      </w:r>
    </w:p>
    <w:p w:rsidR="007C0829" w:rsidRPr="007C0829" w:rsidRDefault="007C0829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center"/>
        <w:rPr>
          <w:b/>
          <w:snapToGrid w:val="0"/>
          <w:sz w:val="36"/>
          <w:szCs w:val="36"/>
        </w:rPr>
      </w:pPr>
      <w:r w:rsidRPr="007C0829">
        <w:rPr>
          <w:b/>
          <w:snapToGrid w:val="0"/>
          <w:sz w:val="36"/>
          <w:szCs w:val="36"/>
        </w:rPr>
        <w:t>der</w:t>
      </w:r>
    </w:p>
    <w:p w:rsidR="00F50EEA" w:rsidRPr="007C0829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center"/>
        <w:rPr>
          <w:b/>
          <w:snapToGrid w:val="0"/>
          <w:sz w:val="36"/>
          <w:szCs w:val="36"/>
        </w:rPr>
      </w:pPr>
      <w:r w:rsidRPr="007C0829">
        <w:rPr>
          <w:b/>
          <w:snapToGrid w:val="0"/>
          <w:sz w:val="36"/>
          <w:szCs w:val="36"/>
        </w:rPr>
        <w:t>Dr.-Gottfried- und Sophie-</w:t>
      </w:r>
      <w:proofErr w:type="spellStart"/>
      <w:r w:rsidRPr="007C0829">
        <w:rPr>
          <w:b/>
          <w:snapToGrid w:val="0"/>
          <w:sz w:val="36"/>
          <w:szCs w:val="36"/>
        </w:rPr>
        <w:t>Kricker</w:t>
      </w:r>
      <w:proofErr w:type="spellEnd"/>
      <w:r w:rsidRPr="007C0829">
        <w:rPr>
          <w:b/>
          <w:snapToGrid w:val="0"/>
          <w:sz w:val="36"/>
          <w:szCs w:val="36"/>
        </w:rPr>
        <w:t>-Studienstiftung,</w:t>
      </w:r>
    </w:p>
    <w:p w:rsidR="00F50EEA" w:rsidRPr="007C0829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center"/>
        <w:rPr>
          <w:snapToGrid w:val="0"/>
          <w:sz w:val="36"/>
          <w:szCs w:val="36"/>
        </w:rPr>
      </w:pPr>
      <w:r w:rsidRPr="007C0829">
        <w:rPr>
          <w:b/>
          <w:snapToGrid w:val="0"/>
          <w:sz w:val="36"/>
          <w:szCs w:val="36"/>
        </w:rPr>
        <w:t>verwaltet von der Stadt Willich</w:t>
      </w:r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Der verstorbene Ehrenbürger der ehemaligen Gemeinde </w:t>
      </w:r>
      <w:proofErr w:type="spellStart"/>
      <w:r>
        <w:rPr>
          <w:snapToGrid w:val="0"/>
          <w:sz w:val="22"/>
        </w:rPr>
        <w:t>Anrath</w:t>
      </w:r>
      <w:proofErr w:type="spellEnd"/>
      <w:r>
        <w:rPr>
          <w:snapToGrid w:val="0"/>
          <w:sz w:val="22"/>
        </w:rPr>
        <w:t xml:space="preserve">, Bibliotheksrat i. R. Dr. Gottfried </w:t>
      </w:r>
      <w:proofErr w:type="spellStart"/>
      <w:r>
        <w:rPr>
          <w:snapToGrid w:val="0"/>
          <w:sz w:val="22"/>
        </w:rPr>
        <w:t>Kricker</w:t>
      </w:r>
      <w:proofErr w:type="spellEnd"/>
      <w:r>
        <w:rPr>
          <w:snapToGrid w:val="0"/>
          <w:sz w:val="22"/>
        </w:rPr>
        <w:t xml:space="preserve"> und seine Ehefrau Sophie geb. Jaspers, haben durch letztwillige Verfügung bestimmt, ihr Vermögen zur Errichtung einer Studienstiftung zu verwenden. Der Rat der Stadt Willich</w:t>
      </w:r>
      <w:r w:rsidR="00F46C61">
        <w:rPr>
          <w:snapToGrid w:val="0"/>
          <w:sz w:val="22"/>
        </w:rPr>
        <w:t xml:space="preserve"> hat die Stiftung durch Beschluss</w:t>
      </w:r>
      <w:r>
        <w:rPr>
          <w:snapToGrid w:val="0"/>
          <w:sz w:val="22"/>
        </w:rPr>
        <w:t xml:space="preserve"> vom 16.11.1972 angenommen.</w:t>
      </w:r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Aus den Vermögenserträgen der Stiftung können </w:t>
      </w:r>
      <w:r w:rsidRPr="00F46C61">
        <w:rPr>
          <w:b/>
          <w:snapToGrid w:val="0"/>
          <w:sz w:val="22"/>
        </w:rPr>
        <w:t>Stud</w:t>
      </w:r>
      <w:r w:rsidR="007920C8" w:rsidRPr="00F46C61">
        <w:rPr>
          <w:b/>
          <w:snapToGrid w:val="0"/>
          <w:sz w:val="22"/>
        </w:rPr>
        <w:t>ierende</w:t>
      </w:r>
      <w:r w:rsidR="00F46C61">
        <w:rPr>
          <w:snapToGrid w:val="0"/>
          <w:sz w:val="22"/>
        </w:rPr>
        <w:t xml:space="preserve"> sowie in bestimmten Fällen auch </w:t>
      </w:r>
      <w:proofErr w:type="spellStart"/>
      <w:proofErr w:type="gramStart"/>
      <w:r w:rsidR="008A1947">
        <w:rPr>
          <w:b/>
          <w:snapToGrid w:val="0"/>
          <w:sz w:val="22"/>
        </w:rPr>
        <w:t>Schüler:i</w:t>
      </w:r>
      <w:r w:rsidR="00F46C61" w:rsidRPr="00F46C61">
        <w:rPr>
          <w:b/>
          <w:snapToGrid w:val="0"/>
          <w:sz w:val="22"/>
        </w:rPr>
        <w:t>nnen</w:t>
      </w:r>
      <w:proofErr w:type="spellEnd"/>
      <w:proofErr w:type="gramEnd"/>
      <w:r w:rsidR="00F46C61">
        <w:rPr>
          <w:snapToGrid w:val="0"/>
          <w:sz w:val="22"/>
        </w:rPr>
        <w:t>,</w:t>
      </w:r>
      <w:r>
        <w:rPr>
          <w:snapToGrid w:val="0"/>
          <w:sz w:val="22"/>
        </w:rPr>
        <w:t xml:space="preserve"> unter bestimmten Voraussetzungen Stipendien erhalten. Für eine Förderung kommen infrage: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46C61" w:rsidRDefault="00F50EEA" w:rsidP="00F46C61">
      <w:pPr>
        <w:pStyle w:val="Listenabsatz"/>
        <w:numPr>
          <w:ilvl w:val="0"/>
          <w:numId w:val="2"/>
        </w:num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 w:rsidRPr="00F46C61">
        <w:rPr>
          <w:snapToGrid w:val="0"/>
          <w:sz w:val="22"/>
        </w:rPr>
        <w:t xml:space="preserve">im Stadtteil </w:t>
      </w:r>
      <w:proofErr w:type="spellStart"/>
      <w:r w:rsidRPr="00F46C61">
        <w:rPr>
          <w:snapToGrid w:val="0"/>
          <w:sz w:val="22"/>
        </w:rPr>
        <w:t>Anrath</w:t>
      </w:r>
      <w:proofErr w:type="spellEnd"/>
      <w:r w:rsidRPr="00F46C61">
        <w:rPr>
          <w:snapToGrid w:val="0"/>
          <w:sz w:val="22"/>
        </w:rPr>
        <w:t xml:space="preserve"> </w:t>
      </w:r>
      <w:r w:rsidRPr="00F46C61">
        <w:rPr>
          <w:snapToGrid w:val="0"/>
          <w:sz w:val="22"/>
          <w:u w:val="single"/>
        </w:rPr>
        <w:t>geborene</w:t>
      </w:r>
      <w:r w:rsidRPr="00F46C61">
        <w:rPr>
          <w:snapToGrid w:val="0"/>
          <w:sz w:val="22"/>
        </w:rPr>
        <w:t xml:space="preserve"> Studierende der Universitäten und der diesen gleichartige</w:t>
      </w:r>
      <w:r w:rsidR="00F46C61" w:rsidRPr="00F46C61">
        <w:rPr>
          <w:snapToGrid w:val="0"/>
          <w:sz w:val="22"/>
        </w:rPr>
        <w:t>n Hochschulen (Fachhochschulen)</w:t>
      </w:r>
    </w:p>
    <w:p w:rsidR="00F46C61" w:rsidRDefault="00F46C61" w:rsidP="00F46C61">
      <w:pPr>
        <w:pStyle w:val="Listenabsatz"/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46C61" w:rsidRPr="00F46C61" w:rsidRDefault="00F46C61" w:rsidP="00F46C61">
      <w:pPr>
        <w:pStyle w:val="Listenabsatz"/>
        <w:numPr>
          <w:ilvl w:val="0"/>
          <w:numId w:val="2"/>
        </w:num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 w:rsidRPr="00F46C61">
        <w:rPr>
          <w:snapToGrid w:val="0"/>
          <w:sz w:val="22"/>
        </w:rPr>
        <w:t xml:space="preserve">im Stadtteil </w:t>
      </w:r>
      <w:proofErr w:type="spellStart"/>
      <w:r w:rsidRPr="00F46C61">
        <w:rPr>
          <w:snapToGrid w:val="0"/>
          <w:sz w:val="22"/>
        </w:rPr>
        <w:t>Anrath</w:t>
      </w:r>
      <w:proofErr w:type="spellEnd"/>
      <w:r w:rsidRPr="00F46C61">
        <w:rPr>
          <w:snapToGrid w:val="0"/>
          <w:sz w:val="22"/>
        </w:rPr>
        <w:t xml:space="preserve"> </w:t>
      </w:r>
      <w:r w:rsidRPr="00F46C61">
        <w:rPr>
          <w:snapToGrid w:val="0"/>
          <w:sz w:val="22"/>
          <w:u w:val="single"/>
        </w:rPr>
        <w:t>wohnende</w:t>
      </w:r>
      <w:r w:rsidRPr="00F46C61">
        <w:rPr>
          <w:snapToGrid w:val="0"/>
          <w:sz w:val="22"/>
        </w:rPr>
        <w:t xml:space="preserve"> oder </w:t>
      </w:r>
      <w:r w:rsidRPr="00F46C61">
        <w:rPr>
          <w:snapToGrid w:val="0"/>
          <w:sz w:val="22"/>
          <w:u w:val="single"/>
        </w:rPr>
        <w:t>geborene</w:t>
      </w:r>
      <w:r w:rsidRPr="00F46C61">
        <w:rPr>
          <w:snapToGrid w:val="0"/>
          <w:sz w:val="22"/>
        </w:rPr>
        <w:t xml:space="preserve"> </w:t>
      </w:r>
      <w:r w:rsidR="00771DBF">
        <w:rPr>
          <w:snapToGrid w:val="0"/>
          <w:sz w:val="22"/>
        </w:rPr>
        <w:t>Schüler*innen</w:t>
      </w:r>
      <w:r w:rsidRPr="00F46C61">
        <w:rPr>
          <w:snapToGrid w:val="0"/>
          <w:sz w:val="22"/>
        </w:rPr>
        <w:t xml:space="preserve"> für den Besuch von Gymnasien</w:t>
      </w:r>
      <w:r w:rsidR="000E3C63">
        <w:rPr>
          <w:snapToGrid w:val="0"/>
          <w:sz w:val="22"/>
        </w:rPr>
        <w:t xml:space="preserve">/Gesamtschulen </w:t>
      </w:r>
      <w:r w:rsidRPr="00F46C61">
        <w:rPr>
          <w:snapToGrid w:val="0"/>
          <w:sz w:val="22"/>
        </w:rPr>
        <w:t xml:space="preserve">ab </w:t>
      </w:r>
      <w:r w:rsidR="00F0264D">
        <w:rPr>
          <w:snapToGrid w:val="0"/>
          <w:sz w:val="22"/>
        </w:rPr>
        <w:t>Oberstufe</w:t>
      </w:r>
      <w:r w:rsidRPr="00F46C61">
        <w:rPr>
          <w:snapToGrid w:val="0"/>
          <w:sz w:val="22"/>
        </w:rPr>
        <w:t xml:space="preserve">, sofern eine </w:t>
      </w:r>
      <w:r w:rsidRPr="00F46C61">
        <w:rPr>
          <w:b/>
          <w:bCs/>
          <w:snapToGrid w:val="0"/>
          <w:sz w:val="22"/>
        </w:rPr>
        <w:t>Unterbringung außerhalb der elterlichen Wohnung</w:t>
      </w:r>
      <w:r w:rsidRPr="00F46C61">
        <w:rPr>
          <w:snapToGrid w:val="0"/>
          <w:sz w:val="22"/>
        </w:rPr>
        <w:t xml:space="preserve"> erforderlich ist, Berufsfachschulen und Fachschulklassen, Abendgymnasien und Kollegs, sowie von Berufsaufbauschulen, Fachschul- und Fachoberschulklassen, deren Besuch eine abgeschlossene Berufsausbildung voraussetzt,</w:t>
      </w:r>
    </w:p>
    <w:p w:rsidR="00F46C61" w:rsidRPr="00F46C61" w:rsidRDefault="00F46C61" w:rsidP="00F46C61">
      <w:pPr>
        <w:pStyle w:val="Listenabsatz"/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 w:rsidRPr="00F46C61">
        <w:rPr>
          <w:b/>
          <w:snapToGrid w:val="0"/>
          <w:sz w:val="22"/>
        </w:rPr>
        <w:t>Unter in "</w:t>
      </w:r>
      <w:proofErr w:type="spellStart"/>
      <w:r w:rsidRPr="00F46C61">
        <w:rPr>
          <w:b/>
          <w:snapToGrid w:val="0"/>
          <w:sz w:val="22"/>
        </w:rPr>
        <w:t>Anrath</w:t>
      </w:r>
      <w:proofErr w:type="spellEnd"/>
      <w:r w:rsidRPr="00F46C61">
        <w:rPr>
          <w:b/>
          <w:snapToGrid w:val="0"/>
          <w:sz w:val="22"/>
        </w:rPr>
        <w:t xml:space="preserve">" </w:t>
      </w:r>
      <w:r w:rsidRPr="00F46C61">
        <w:rPr>
          <w:b/>
          <w:snapToGrid w:val="0"/>
          <w:sz w:val="22"/>
          <w:u w:val="single"/>
        </w:rPr>
        <w:t>Geborene</w:t>
      </w:r>
      <w:r>
        <w:rPr>
          <w:snapToGrid w:val="0"/>
          <w:sz w:val="22"/>
        </w:rPr>
        <w:t xml:space="preserve"> sind auch solche zu verstehen, deren Geburt zwar nicht in </w:t>
      </w:r>
      <w:proofErr w:type="spellStart"/>
      <w:r>
        <w:rPr>
          <w:snapToGrid w:val="0"/>
          <w:sz w:val="22"/>
        </w:rPr>
        <w:t>Anrath</w:t>
      </w:r>
      <w:proofErr w:type="spellEnd"/>
      <w:r>
        <w:rPr>
          <w:snapToGrid w:val="0"/>
          <w:sz w:val="22"/>
        </w:rPr>
        <w:t xml:space="preserve"> erfolgte, deren Eltern aber zu diesem Zeitpunkt nach den Unterlagen des Standes- oder Meldeamtes im Stadtteil </w:t>
      </w:r>
      <w:proofErr w:type="spellStart"/>
      <w:r>
        <w:rPr>
          <w:snapToGrid w:val="0"/>
          <w:sz w:val="22"/>
        </w:rPr>
        <w:t>Anrath</w:t>
      </w:r>
      <w:proofErr w:type="spellEnd"/>
      <w:r>
        <w:rPr>
          <w:snapToGrid w:val="0"/>
          <w:sz w:val="22"/>
        </w:rPr>
        <w:t xml:space="preserve"> wohnhaft waren.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Die Überprüfung der Förderungswürdig</w:t>
      </w:r>
      <w:r w:rsidR="00F46C61">
        <w:rPr>
          <w:snapToGrid w:val="0"/>
          <w:sz w:val="22"/>
        </w:rPr>
        <w:t>keit und -fähigkeit erfolgt im Ü</w:t>
      </w:r>
      <w:r>
        <w:rPr>
          <w:snapToGrid w:val="0"/>
          <w:sz w:val="22"/>
        </w:rPr>
        <w:t>brigen in Anlehnung an die Bestimmungen des Bundesausbildungsförderungsgesetzes (BAföG). Auf die Leistungen der Stiftung besteht kein Rechtsanspruch.</w:t>
      </w:r>
    </w:p>
    <w:p w:rsidR="00F50EEA" w:rsidRDefault="00F50EEA">
      <w:pPr>
        <w:pStyle w:val="Textkrper"/>
      </w:pPr>
      <w:r>
        <w:t>Die Förderung soll nicht zur Entlastung anderer Institutionen führen, auf deren Leistungen ein Rechtsanspruch besteht.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214D0F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Anträge sind ab sofort bis spätestens zum </w:t>
      </w:r>
      <w:r>
        <w:rPr>
          <w:b/>
          <w:snapToGrid w:val="0"/>
          <w:sz w:val="28"/>
          <w:u w:val="single"/>
        </w:rPr>
        <w:t>31. 01. 20</w:t>
      </w:r>
      <w:r w:rsidR="008A1947">
        <w:rPr>
          <w:b/>
          <w:snapToGrid w:val="0"/>
          <w:sz w:val="28"/>
          <w:u w:val="single"/>
        </w:rPr>
        <w:t>25</w:t>
      </w:r>
      <w:r>
        <w:rPr>
          <w:snapToGrid w:val="0"/>
          <w:sz w:val="22"/>
        </w:rPr>
        <w:t xml:space="preserve"> an den Stiftungsvorstand der Dr.-Gottfried- und Sophie-</w:t>
      </w:r>
      <w:proofErr w:type="spellStart"/>
      <w:r>
        <w:rPr>
          <w:snapToGrid w:val="0"/>
          <w:sz w:val="22"/>
        </w:rPr>
        <w:t>Kricker</w:t>
      </w:r>
      <w:proofErr w:type="spellEnd"/>
      <w:r>
        <w:rPr>
          <w:snapToGrid w:val="0"/>
          <w:sz w:val="22"/>
        </w:rPr>
        <w:t>-Studie</w:t>
      </w:r>
      <w:r w:rsidR="007920C8">
        <w:rPr>
          <w:snapToGrid w:val="0"/>
          <w:sz w:val="22"/>
        </w:rPr>
        <w:t>nstiftung, Hauptstraße 6 (Schloss</w:t>
      </w:r>
      <w:r>
        <w:rPr>
          <w:snapToGrid w:val="0"/>
          <w:sz w:val="22"/>
        </w:rPr>
        <w:t xml:space="preserve"> </w:t>
      </w:r>
      <w:proofErr w:type="spellStart"/>
      <w:r>
        <w:rPr>
          <w:snapToGrid w:val="0"/>
          <w:sz w:val="22"/>
        </w:rPr>
        <w:t>Neersen</w:t>
      </w:r>
      <w:proofErr w:type="spellEnd"/>
      <w:r>
        <w:rPr>
          <w:snapToGrid w:val="0"/>
          <w:sz w:val="22"/>
        </w:rPr>
        <w:t xml:space="preserve">), 47877 Willich, zu richten. </w:t>
      </w:r>
    </w:p>
    <w:p w:rsidR="00214D0F" w:rsidRDefault="00214D0F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8A1947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b/>
          <w:snapToGrid w:val="0"/>
          <w:sz w:val="22"/>
          <w:u w:val="single"/>
        </w:rPr>
      </w:pPr>
      <w:r>
        <w:rPr>
          <w:b/>
          <w:snapToGrid w:val="0"/>
          <w:sz w:val="22"/>
          <w:u w:val="single"/>
        </w:rPr>
        <w:t>Nach dem 31. 01. 2025</w:t>
      </w:r>
      <w:r w:rsidR="00F50EEA">
        <w:rPr>
          <w:b/>
          <w:snapToGrid w:val="0"/>
          <w:sz w:val="22"/>
          <w:u w:val="single"/>
        </w:rPr>
        <w:t xml:space="preserve"> eingehende Anträge können bei der Verteilung von Stipendien </w:t>
      </w:r>
      <w:r>
        <w:rPr>
          <w:b/>
          <w:snapToGrid w:val="0"/>
          <w:sz w:val="22"/>
          <w:u w:val="single"/>
        </w:rPr>
        <w:t>für das Förderjahr 2025</w:t>
      </w:r>
      <w:r w:rsidR="005051A0">
        <w:rPr>
          <w:b/>
          <w:snapToGrid w:val="0"/>
          <w:sz w:val="22"/>
          <w:u w:val="single"/>
        </w:rPr>
        <w:t xml:space="preserve"> </w:t>
      </w:r>
      <w:r w:rsidR="00F50EEA">
        <w:rPr>
          <w:b/>
          <w:snapToGrid w:val="0"/>
          <w:sz w:val="22"/>
          <w:u w:val="single"/>
        </w:rPr>
        <w:t>nicht berücksichtigt werden.</w:t>
      </w:r>
    </w:p>
    <w:p w:rsidR="00970217" w:rsidRDefault="00970217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b/>
          <w:snapToGrid w:val="0"/>
          <w:sz w:val="22"/>
          <w:u w:val="single"/>
        </w:rPr>
      </w:pPr>
    </w:p>
    <w:p w:rsidR="00970217" w:rsidRDefault="00970217" w:rsidP="00970217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12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Die erforderlichen Antragsformulare sind </w:t>
      </w:r>
      <w:r w:rsidRPr="00970217">
        <w:rPr>
          <w:snapToGrid w:val="0"/>
          <w:sz w:val="22"/>
        </w:rPr>
        <w:t>im Internet unter</w:t>
      </w:r>
    </w:p>
    <w:p w:rsidR="00970217" w:rsidRPr="00970217" w:rsidRDefault="00DB6064" w:rsidP="00970217">
      <w:pPr>
        <w:widowControl w:val="0"/>
        <w:tabs>
          <w:tab w:val="left" w:pos="24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040"/>
          <w:tab w:val="left" w:pos="5640"/>
          <w:tab w:val="left" w:pos="6240"/>
          <w:tab w:val="left" w:pos="6840"/>
          <w:tab w:val="left" w:pos="7440"/>
          <w:tab w:val="left" w:pos="8040"/>
          <w:tab w:val="left" w:pos="8640"/>
          <w:tab w:val="left" w:pos="9120"/>
        </w:tabs>
        <w:jc w:val="both"/>
        <w:rPr>
          <w:snapToGrid w:val="0"/>
          <w:sz w:val="22"/>
        </w:rPr>
      </w:pPr>
      <w:hyperlink r:id="rId7" w:history="1">
        <w:r w:rsidR="00B22136" w:rsidRPr="001B62E7">
          <w:rPr>
            <w:rStyle w:val="Hyperlink"/>
            <w:b/>
            <w:sz w:val="22"/>
          </w:rPr>
          <w:t>https://www.stadt-willich.de/leben-willich/bildung-schule/schule/stipendien</w:t>
        </w:r>
      </w:hyperlink>
      <w:r w:rsidR="008E36A1" w:rsidRPr="00771DBF">
        <w:rPr>
          <w:b/>
          <w:snapToGrid w:val="0"/>
          <w:color w:val="0070C0"/>
          <w:sz w:val="22"/>
        </w:rPr>
        <w:t xml:space="preserve"> </w:t>
      </w:r>
      <w:r w:rsidR="00970217" w:rsidRPr="00970217">
        <w:rPr>
          <w:snapToGrid w:val="0"/>
          <w:sz w:val="22"/>
        </w:rPr>
        <w:t>erhältlich.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Auskünfte erteilt die Stadt Willich -</w:t>
      </w:r>
      <w:r w:rsidR="00147550">
        <w:rPr>
          <w:snapToGrid w:val="0"/>
          <w:sz w:val="22"/>
        </w:rPr>
        <w:t>Frau</w:t>
      </w:r>
      <w:r>
        <w:rPr>
          <w:snapToGrid w:val="0"/>
          <w:sz w:val="22"/>
        </w:rPr>
        <w:t xml:space="preserve"> </w:t>
      </w:r>
      <w:r w:rsidR="00147550">
        <w:rPr>
          <w:snapToGrid w:val="0"/>
          <w:sz w:val="22"/>
        </w:rPr>
        <w:t>Poos-Zurheide</w:t>
      </w:r>
      <w:r>
        <w:rPr>
          <w:snapToGrid w:val="0"/>
          <w:sz w:val="22"/>
        </w:rPr>
        <w:t>-, V</w:t>
      </w:r>
      <w:r w:rsidR="007920C8">
        <w:rPr>
          <w:snapToGrid w:val="0"/>
          <w:sz w:val="22"/>
        </w:rPr>
        <w:t>erwaltungsgebäude Schloss</w:t>
      </w:r>
      <w:r w:rsidR="003F3F75">
        <w:rPr>
          <w:snapToGrid w:val="0"/>
          <w:sz w:val="22"/>
        </w:rPr>
        <w:t xml:space="preserve"> </w:t>
      </w:r>
      <w:proofErr w:type="spellStart"/>
      <w:r w:rsidR="003F3F75">
        <w:rPr>
          <w:snapToGrid w:val="0"/>
          <w:sz w:val="22"/>
        </w:rPr>
        <w:t>Neersen</w:t>
      </w:r>
      <w:proofErr w:type="spellEnd"/>
      <w:r w:rsidR="003F3F75">
        <w:rPr>
          <w:snapToGrid w:val="0"/>
          <w:sz w:val="22"/>
        </w:rPr>
        <w:t xml:space="preserve"> -Vorwerk I-, Zimmer </w:t>
      </w:r>
      <w:r>
        <w:rPr>
          <w:snapToGrid w:val="0"/>
          <w:sz w:val="22"/>
        </w:rPr>
        <w:t xml:space="preserve">012, </w:t>
      </w:r>
      <w:r w:rsidRPr="00F46C61">
        <w:rPr>
          <w:b/>
          <w:snapToGrid w:val="0"/>
          <w:sz w:val="22"/>
        </w:rPr>
        <w:t>Tel.: 02156/949-1</w:t>
      </w:r>
      <w:r w:rsidR="00147550" w:rsidRPr="00F46C61">
        <w:rPr>
          <w:b/>
          <w:snapToGrid w:val="0"/>
          <w:sz w:val="22"/>
        </w:rPr>
        <w:t>70</w:t>
      </w:r>
      <w:r>
        <w:rPr>
          <w:snapToGrid w:val="0"/>
          <w:sz w:val="22"/>
        </w:rPr>
        <w:t>.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</w:p>
    <w:p w:rsidR="00F50EEA" w:rsidRDefault="00F34396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 xml:space="preserve">Willich, den </w:t>
      </w:r>
      <w:r w:rsidR="008A1947">
        <w:rPr>
          <w:snapToGrid w:val="0"/>
          <w:sz w:val="22"/>
        </w:rPr>
        <w:t>08</w:t>
      </w:r>
      <w:r w:rsidR="00F50EEA">
        <w:rPr>
          <w:snapToGrid w:val="0"/>
          <w:sz w:val="22"/>
        </w:rPr>
        <w:t xml:space="preserve">. </w:t>
      </w:r>
      <w:r w:rsidR="005D45D1">
        <w:rPr>
          <w:snapToGrid w:val="0"/>
          <w:sz w:val="22"/>
        </w:rPr>
        <w:t xml:space="preserve">November </w:t>
      </w:r>
      <w:r w:rsidR="008A1947">
        <w:rPr>
          <w:snapToGrid w:val="0"/>
          <w:sz w:val="22"/>
        </w:rPr>
        <w:t>2024</w:t>
      </w:r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Der Vorsitzende des Stiftungsvorstandes:</w:t>
      </w:r>
    </w:p>
    <w:p w:rsidR="00F34396" w:rsidRDefault="007C2837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g</w:t>
      </w:r>
      <w:r w:rsidR="00F34396">
        <w:rPr>
          <w:snapToGrid w:val="0"/>
          <w:sz w:val="22"/>
        </w:rPr>
        <w:t>ez.</w:t>
      </w:r>
    </w:p>
    <w:p w:rsidR="00F50EEA" w:rsidRDefault="00F0264D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Dr. Berg</w:t>
      </w:r>
      <w:bookmarkStart w:id="0" w:name="_GoBack"/>
      <w:bookmarkEnd w:id="0"/>
    </w:p>
    <w:p w:rsidR="00F50EEA" w:rsidRDefault="00F50EEA">
      <w:pPr>
        <w:tabs>
          <w:tab w:val="left" w:pos="360"/>
          <w:tab w:val="left" w:pos="840"/>
          <w:tab w:val="left" w:pos="1440"/>
          <w:tab w:val="left" w:pos="2040"/>
          <w:tab w:val="left" w:pos="2640"/>
          <w:tab w:val="left" w:pos="3240"/>
          <w:tab w:val="left" w:pos="3840"/>
          <w:tab w:val="left" w:pos="4440"/>
          <w:tab w:val="left" w:pos="5640"/>
          <w:tab w:val="left" w:pos="6240"/>
          <w:tab w:val="left" w:pos="6840"/>
          <w:tab w:val="left" w:pos="8040"/>
        </w:tabs>
        <w:jc w:val="both"/>
        <w:rPr>
          <w:snapToGrid w:val="0"/>
          <w:sz w:val="22"/>
        </w:rPr>
      </w:pPr>
      <w:r>
        <w:rPr>
          <w:snapToGrid w:val="0"/>
          <w:sz w:val="22"/>
        </w:rPr>
        <w:t>Beigeordneter</w:t>
      </w:r>
      <w:r w:rsidR="00F0264D">
        <w:rPr>
          <w:snapToGrid w:val="0"/>
          <w:sz w:val="22"/>
        </w:rPr>
        <w:t xml:space="preserve"> und Stadtkämmerer</w:t>
      </w:r>
    </w:p>
    <w:sectPr w:rsidR="00F50EEA" w:rsidSect="00970217">
      <w:headerReference w:type="default" r:id="rId8"/>
      <w:footerReference w:type="default" r:id="rId9"/>
      <w:footerReference w:type="first" r:id="rId10"/>
      <w:pgSz w:w="11905" w:h="16837" w:code="9"/>
      <w:pgMar w:top="-851" w:right="1225" w:bottom="567" w:left="1440" w:header="425" w:footer="516" w:gutter="0"/>
      <w:paperSrc w:first="1" w:other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90" w:rsidRDefault="00B70A90">
      <w:r>
        <w:separator/>
      </w:r>
    </w:p>
  </w:endnote>
  <w:endnote w:type="continuationSeparator" w:id="0">
    <w:p w:rsidR="00B70A90" w:rsidRDefault="00B70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artan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EA" w:rsidRDefault="00F50EEA"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7056"/>
        <w:tab w:val="left" w:pos="7776"/>
        <w:tab w:val="left" w:pos="8496"/>
        <w:tab w:val="left" w:pos="9936"/>
        <w:tab w:val="left" w:pos="10656"/>
        <w:tab w:val="left" w:pos="11232"/>
      </w:tabs>
      <w:ind w:left="-144" w:right="24"/>
      <w:rPr>
        <w:rFonts w:ascii="Spartan" w:hAnsi="Spartan"/>
        <w:snapToGrid w:val="0"/>
        <w:sz w:val="24"/>
      </w:rPr>
    </w:pP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  <w:t xml:space="preserve">...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EA" w:rsidRDefault="00F50EEA"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7056"/>
        <w:tab w:val="left" w:pos="7776"/>
        <w:tab w:val="left" w:pos="8496"/>
        <w:tab w:val="left" w:pos="9936"/>
        <w:tab w:val="left" w:pos="10656"/>
        <w:tab w:val="left" w:pos="11232"/>
      </w:tabs>
      <w:ind w:left="-144" w:right="24"/>
      <w:rPr>
        <w:rFonts w:ascii="Spartan" w:hAnsi="Spartan"/>
        <w:snapToGrid w:val="0"/>
        <w:sz w:val="24"/>
      </w:rPr>
    </w:pP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</w:r>
    <w:r>
      <w:rPr>
        <w:rFonts w:ascii="Spartan" w:hAnsi="Spartan"/>
        <w:snapToGrid w:val="0"/>
        <w:sz w:val="2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90" w:rsidRDefault="00B70A90">
      <w:r>
        <w:separator/>
      </w:r>
    </w:p>
  </w:footnote>
  <w:footnote w:type="continuationSeparator" w:id="0">
    <w:p w:rsidR="00B70A90" w:rsidRDefault="00B70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EA" w:rsidRDefault="00F50EEA">
    <w:pPr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7056"/>
        <w:tab w:val="left" w:pos="7776"/>
        <w:tab w:val="left" w:pos="8496"/>
        <w:tab w:val="left" w:pos="9936"/>
        <w:tab w:val="left" w:pos="10656"/>
        <w:tab w:val="left" w:pos="11232"/>
      </w:tabs>
      <w:ind w:left="-144" w:right="24"/>
      <w:jc w:val="center"/>
      <w:rPr>
        <w:rFonts w:ascii="Spartan" w:hAnsi="Spartan"/>
        <w:snapToGrid w:val="0"/>
        <w:sz w:val="24"/>
      </w:rPr>
    </w:pPr>
    <w:r>
      <w:rPr>
        <w:rFonts w:ascii="Spartan" w:hAnsi="Spartan"/>
        <w:snapToGrid w:val="0"/>
        <w:sz w:val="24"/>
      </w:rPr>
      <w:t xml:space="preserve">- </w:t>
    </w:r>
    <w:r>
      <w:rPr>
        <w:rFonts w:ascii="Spartan" w:hAnsi="Spartan"/>
        <w:snapToGrid w:val="0"/>
        <w:sz w:val="24"/>
      </w:rPr>
      <w:pgNum/>
    </w:r>
    <w:r>
      <w:rPr>
        <w:rFonts w:ascii="Spartan" w:hAnsi="Spartan"/>
        <w:snapToGrid w:val="0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C94"/>
    <w:multiLevelType w:val="hybridMultilevel"/>
    <w:tmpl w:val="5058D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439EC"/>
    <w:multiLevelType w:val="hybridMultilevel"/>
    <w:tmpl w:val="84A06C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02"/>
    <w:rsid w:val="000E3C63"/>
    <w:rsid w:val="00147550"/>
    <w:rsid w:val="001A455B"/>
    <w:rsid w:val="001A5B4D"/>
    <w:rsid w:val="00214D0F"/>
    <w:rsid w:val="003F3F75"/>
    <w:rsid w:val="004C004C"/>
    <w:rsid w:val="005051A0"/>
    <w:rsid w:val="00577DB0"/>
    <w:rsid w:val="005B0FE7"/>
    <w:rsid w:val="005D45D1"/>
    <w:rsid w:val="006406C0"/>
    <w:rsid w:val="0067362A"/>
    <w:rsid w:val="006A7702"/>
    <w:rsid w:val="00771DBF"/>
    <w:rsid w:val="007920C8"/>
    <w:rsid w:val="007C0829"/>
    <w:rsid w:val="007C2837"/>
    <w:rsid w:val="008717FC"/>
    <w:rsid w:val="008A1947"/>
    <w:rsid w:val="008E36A1"/>
    <w:rsid w:val="00903754"/>
    <w:rsid w:val="00970217"/>
    <w:rsid w:val="00B14C89"/>
    <w:rsid w:val="00B22136"/>
    <w:rsid w:val="00B37D09"/>
    <w:rsid w:val="00B549A5"/>
    <w:rsid w:val="00B56581"/>
    <w:rsid w:val="00B70A90"/>
    <w:rsid w:val="00C73454"/>
    <w:rsid w:val="00CD68B2"/>
    <w:rsid w:val="00DB6064"/>
    <w:rsid w:val="00DE1EA8"/>
    <w:rsid w:val="00DE561F"/>
    <w:rsid w:val="00E74AA3"/>
    <w:rsid w:val="00F0264D"/>
    <w:rsid w:val="00F22CF0"/>
    <w:rsid w:val="00F34396"/>
    <w:rsid w:val="00F46C61"/>
    <w:rsid w:val="00F50EEA"/>
    <w:rsid w:val="00F8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CF34F1"/>
  <w15:docId w15:val="{D510D4F9-8F5E-4A7C-A72F-5D8B4792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56581"/>
  </w:style>
  <w:style w:type="paragraph" w:styleId="berschrift1">
    <w:name w:val="heading 1"/>
    <w:basedOn w:val="Standard"/>
    <w:next w:val="Standard"/>
    <w:qFormat/>
    <w:rsid w:val="00B56581"/>
    <w:pPr>
      <w:keepNext/>
      <w:widowControl w:val="0"/>
      <w:tabs>
        <w:tab w:val="left" w:pos="240"/>
        <w:tab w:val="left" w:pos="84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640"/>
        <w:tab w:val="left" w:pos="6240"/>
        <w:tab w:val="left" w:pos="6840"/>
        <w:tab w:val="left" w:pos="8040"/>
      </w:tabs>
      <w:jc w:val="center"/>
      <w:outlineLvl w:val="0"/>
    </w:pPr>
    <w:rPr>
      <w:b/>
      <w:snapToGrid w:val="0"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5658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56581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sid w:val="00B56581"/>
    <w:pPr>
      <w:tabs>
        <w:tab w:val="left" w:pos="360"/>
        <w:tab w:val="left" w:pos="840"/>
        <w:tab w:val="left" w:pos="1440"/>
        <w:tab w:val="left" w:pos="2040"/>
        <w:tab w:val="left" w:pos="2640"/>
        <w:tab w:val="left" w:pos="3240"/>
        <w:tab w:val="left" w:pos="3840"/>
        <w:tab w:val="left" w:pos="4440"/>
        <w:tab w:val="left" w:pos="5640"/>
        <w:tab w:val="left" w:pos="6240"/>
        <w:tab w:val="left" w:pos="6840"/>
        <w:tab w:val="left" w:pos="8040"/>
      </w:tabs>
      <w:jc w:val="both"/>
    </w:pPr>
    <w:rPr>
      <w:snapToGrid w:val="0"/>
      <w:sz w:val="22"/>
    </w:rPr>
  </w:style>
  <w:style w:type="paragraph" w:styleId="Listenabsatz">
    <w:name w:val="List Paragraph"/>
    <w:basedOn w:val="Standard"/>
    <w:uiPriority w:val="34"/>
    <w:qFormat/>
    <w:rsid w:val="00F46C61"/>
    <w:pPr>
      <w:ind w:left="720"/>
      <w:contextualSpacing/>
    </w:pPr>
  </w:style>
  <w:style w:type="character" w:styleId="Hyperlink">
    <w:name w:val="Hyperlink"/>
    <w:semiHidden/>
    <w:rsid w:val="0097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tadt-willich.de/leben-willich/bildung-schule/schule/stipendi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Willich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U080304</dc:creator>
  <cp:lastModifiedBy>Poos-Zurheide, Annemarie</cp:lastModifiedBy>
  <cp:revision>4</cp:revision>
  <cp:lastPrinted>2024-11-08T06:00:00Z</cp:lastPrinted>
  <dcterms:created xsi:type="dcterms:W3CDTF">2024-11-08T05:57:00Z</dcterms:created>
  <dcterms:modified xsi:type="dcterms:W3CDTF">2024-11-08T06:00:00Z</dcterms:modified>
</cp:coreProperties>
</file>